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25" w:rsidRDefault="00CF0E25" w:rsidP="00CF0E25">
      <w:pPr>
        <w:rPr>
          <w:sz w:val="28"/>
          <w:szCs w:val="28"/>
        </w:rPr>
      </w:pPr>
      <w:r>
        <w:t xml:space="preserve">                                                                       </w:t>
      </w:r>
      <w:r>
        <w:rPr>
          <w:noProof/>
          <w:lang w:val="ru-RU"/>
        </w:rPr>
        <w:drawing>
          <wp:inline distT="0" distB="0" distL="0" distR="0">
            <wp:extent cx="487680" cy="5994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</w:p>
    <w:p w:rsidR="00CF0E25" w:rsidRDefault="00CF0E25" w:rsidP="00CF0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CF0E25" w:rsidRDefault="00CF0E25" w:rsidP="00CF0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CF0E25" w:rsidRDefault="00CF0E25" w:rsidP="00CF0E25">
      <w:pPr>
        <w:jc w:val="center"/>
        <w:rPr>
          <w:sz w:val="6"/>
          <w:szCs w:val="6"/>
        </w:rPr>
      </w:pPr>
    </w:p>
    <w:p w:rsidR="00CF0E25" w:rsidRDefault="00CF0E25" w:rsidP="00CF0E25">
      <w:pPr>
        <w:pStyle w:val="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                     </w:t>
      </w:r>
      <w:r>
        <w:rPr>
          <w:rFonts w:ascii="Times New Roman" w:hAnsi="Times New Roman"/>
        </w:rPr>
        <w:t>Н І Ж И Н С Ь К А    М І С Ь К А    Р А Д А</w:t>
      </w:r>
    </w:p>
    <w:p w:rsidR="00CF0E25" w:rsidRDefault="000B4EAD" w:rsidP="000B4EAD">
      <w:pPr>
        <w:rPr>
          <w:sz w:val="32"/>
        </w:rPr>
      </w:pPr>
      <w:r>
        <w:rPr>
          <w:sz w:val="32"/>
        </w:rPr>
        <w:t xml:space="preserve">                                        </w:t>
      </w:r>
      <w:r w:rsidR="0099466B">
        <w:rPr>
          <w:sz w:val="32"/>
        </w:rPr>
        <w:t>72</w:t>
      </w:r>
      <w:r w:rsidR="002F513F">
        <w:rPr>
          <w:sz w:val="32"/>
        </w:rPr>
        <w:t xml:space="preserve"> </w:t>
      </w:r>
      <w:r w:rsidR="00CF0E25">
        <w:rPr>
          <w:sz w:val="32"/>
        </w:rPr>
        <w:t>сесія</w:t>
      </w:r>
      <w:r w:rsidR="00CF0E25">
        <w:rPr>
          <w:sz w:val="32"/>
          <w:lang w:val="ru-RU"/>
        </w:rPr>
        <w:t xml:space="preserve">  </w:t>
      </w:r>
      <w:r w:rsidR="00CF0E25">
        <w:rPr>
          <w:sz w:val="32"/>
          <w:lang w:val="en-US"/>
        </w:rPr>
        <w:t>VII</w:t>
      </w:r>
      <w:r w:rsidR="00CF0E25">
        <w:rPr>
          <w:sz w:val="32"/>
          <w:lang w:val="ru-RU"/>
        </w:rPr>
        <w:t xml:space="preserve"> </w:t>
      </w:r>
      <w:r w:rsidR="00CF0E25">
        <w:rPr>
          <w:sz w:val="32"/>
        </w:rPr>
        <w:t>скликання</w:t>
      </w:r>
    </w:p>
    <w:p w:rsidR="00CF0E25" w:rsidRDefault="00CF0E25" w:rsidP="00CF0E25">
      <w:pPr>
        <w:rPr>
          <w:sz w:val="6"/>
          <w:szCs w:val="6"/>
          <w:lang w:val="ru-RU"/>
        </w:rPr>
      </w:pPr>
    </w:p>
    <w:p w:rsidR="00CF0E25" w:rsidRDefault="00CF0E25" w:rsidP="00CF0E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CF0E25" w:rsidRDefault="00CF0E25" w:rsidP="00CF0E25">
      <w:pPr>
        <w:jc w:val="both"/>
      </w:pPr>
      <w:r>
        <w:rPr>
          <w:sz w:val="28"/>
          <w:szCs w:val="28"/>
        </w:rPr>
        <w:t xml:space="preserve">від   </w:t>
      </w:r>
      <w:r w:rsidR="0099466B">
        <w:rPr>
          <w:sz w:val="28"/>
          <w:szCs w:val="28"/>
        </w:rPr>
        <w:t>29 квітня</w:t>
      </w:r>
      <w:r w:rsidR="002F513F">
        <w:rPr>
          <w:sz w:val="28"/>
          <w:szCs w:val="28"/>
        </w:rPr>
        <w:t xml:space="preserve">    </w:t>
      </w:r>
      <w:r>
        <w:rPr>
          <w:sz w:val="28"/>
          <w:szCs w:val="28"/>
        </w:rPr>
        <w:t>2020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м. Ніжин                       № </w:t>
      </w:r>
      <w:r w:rsidR="0099466B">
        <w:rPr>
          <w:sz w:val="28"/>
          <w:szCs w:val="28"/>
        </w:rPr>
        <w:t>51</w:t>
      </w:r>
      <w:r>
        <w:rPr>
          <w:sz w:val="28"/>
          <w:szCs w:val="28"/>
        </w:rPr>
        <w:t>-</w:t>
      </w:r>
      <w:r w:rsidR="0099466B">
        <w:rPr>
          <w:sz w:val="28"/>
          <w:szCs w:val="28"/>
        </w:rPr>
        <w:t>72</w:t>
      </w:r>
      <w:r>
        <w:rPr>
          <w:sz w:val="28"/>
          <w:szCs w:val="28"/>
        </w:rPr>
        <w:t xml:space="preserve"> /2020</w:t>
      </w:r>
    </w:p>
    <w:p w:rsidR="00CF0E25" w:rsidRDefault="00CF0E25" w:rsidP="00CF0E25"/>
    <w:p w:rsidR="00CF0E25" w:rsidRDefault="00CF0E25" w:rsidP="00CF0E25">
      <w:r>
        <w:rPr>
          <w:bCs/>
          <w:color w:val="000000"/>
          <w:sz w:val="26"/>
          <w:szCs w:val="26"/>
          <w:lang w:val="ru-RU"/>
        </w:rPr>
        <w:t xml:space="preserve">Про </w:t>
      </w:r>
      <w:proofErr w:type="spellStart"/>
      <w:r>
        <w:rPr>
          <w:bCs/>
          <w:color w:val="000000"/>
          <w:sz w:val="26"/>
          <w:szCs w:val="26"/>
          <w:lang w:val="ru-RU"/>
        </w:rPr>
        <w:t>припинення</w:t>
      </w:r>
      <w:proofErr w:type="spellEnd"/>
      <w:r>
        <w:rPr>
          <w:bCs/>
          <w:color w:val="000000"/>
          <w:sz w:val="26"/>
          <w:szCs w:val="26"/>
          <w:lang w:val="ru-RU"/>
        </w:rPr>
        <w:t xml:space="preserve"> </w:t>
      </w:r>
      <w:proofErr w:type="spellStart"/>
      <w:r>
        <w:rPr>
          <w:bCs/>
          <w:color w:val="000000"/>
          <w:sz w:val="26"/>
          <w:szCs w:val="26"/>
          <w:lang w:val="ru-RU"/>
        </w:rPr>
        <w:t>комунального</w:t>
      </w:r>
      <w:proofErr w:type="spellEnd"/>
      <w:r>
        <w:rPr>
          <w:bCs/>
          <w:color w:val="000000"/>
          <w:sz w:val="26"/>
          <w:szCs w:val="26"/>
          <w:lang w:val="ru-RU"/>
        </w:rPr>
        <w:t xml:space="preserve"> </w:t>
      </w:r>
      <w:proofErr w:type="spellStart"/>
      <w:proofErr w:type="gramStart"/>
      <w:r>
        <w:rPr>
          <w:bCs/>
          <w:color w:val="000000"/>
          <w:sz w:val="26"/>
          <w:szCs w:val="26"/>
          <w:lang w:val="ru-RU"/>
        </w:rPr>
        <w:t>п</w:t>
      </w:r>
      <w:proofErr w:type="gramEnd"/>
      <w:r>
        <w:rPr>
          <w:bCs/>
          <w:color w:val="000000"/>
          <w:sz w:val="26"/>
          <w:szCs w:val="26"/>
          <w:lang w:val="ru-RU"/>
        </w:rPr>
        <w:t>ідприємства</w:t>
      </w:r>
      <w:proofErr w:type="spellEnd"/>
    </w:p>
    <w:p w:rsidR="00CF0E25" w:rsidRDefault="00CF0E25" w:rsidP="00CF0E25">
      <w:proofErr w:type="spellStart"/>
      <w:r>
        <w:rPr>
          <w:bCs/>
          <w:sz w:val="26"/>
          <w:szCs w:val="26"/>
          <w:lang w:val="ru-RU"/>
        </w:rPr>
        <w:t>Міський</w:t>
      </w:r>
      <w:proofErr w:type="spellEnd"/>
      <w:r>
        <w:rPr>
          <w:bCs/>
          <w:sz w:val="26"/>
          <w:szCs w:val="26"/>
          <w:lang w:val="ru-RU"/>
        </w:rPr>
        <w:t xml:space="preserve"> фонд </w:t>
      </w:r>
      <w:proofErr w:type="spellStart"/>
      <w:proofErr w:type="gramStart"/>
      <w:r>
        <w:rPr>
          <w:bCs/>
          <w:sz w:val="26"/>
          <w:szCs w:val="26"/>
          <w:lang w:val="ru-RU"/>
        </w:rPr>
        <w:t>п</w:t>
      </w:r>
      <w:proofErr w:type="gramEnd"/>
      <w:r>
        <w:rPr>
          <w:bCs/>
          <w:sz w:val="26"/>
          <w:szCs w:val="26"/>
          <w:lang w:val="ru-RU"/>
        </w:rPr>
        <w:t>ідтримки</w:t>
      </w:r>
      <w:proofErr w:type="spellEnd"/>
      <w:r>
        <w:rPr>
          <w:bCs/>
          <w:sz w:val="26"/>
          <w:szCs w:val="26"/>
          <w:lang w:val="ru-RU"/>
        </w:rPr>
        <w:t xml:space="preserve"> </w:t>
      </w:r>
      <w:proofErr w:type="spellStart"/>
      <w:r>
        <w:rPr>
          <w:bCs/>
          <w:sz w:val="26"/>
          <w:szCs w:val="26"/>
          <w:lang w:val="ru-RU"/>
        </w:rPr>
        <w:t>підприємництва</w:t>
      </w:r>
      <w:proofErr w:type="spellEnd"/>
    </w:p>
    <w:p w:rsidR="00CF0E25" w:rsidRDefault="00CF0E25" w:rsidP="00CF0E25">
      <w:pPr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шляхом ліквідації</w:t>
      </w:r>
    </w:p>
    <w:p w:rsidR="00CF0E25" w:rsidRDefault="00CF0E25" w:rsidP="00CF0E25">
      <w:pPr>
        <w:pStyle w:val="HTML"/>
        <w:jc w:val="both"/>
        <w:rPr>
          <w:lang w:val="uk-UA"/>
        </w:rPr>
      </w:pPr>
    </w:p>
    <w:p w:rsidR="00CF0E25" w:rsidRPr="009F1DBB" w:rsidRDefault="00CF0E25" w:rsidP="00CF0E25">
      <w:pPr>
        <w:pStyle w:val="HTML"/>
        <w:jc w:val="both"/>
        <w:rPr>
          <w:sz w:val="26"/>
          <w:szCs w:val="26"/>
          <w:lang w:val="uk-UA"/>
        </w:rPr>
      </w:pPr>
      <w:r>
        <w:rPr>
          <w:lang w:val="uk-UA"/>
        </w:rPr>
        <w:tab/>
      </w:r>
      <w:r w:rsidRPr="009F1DBB">
        <w:rPr>
          <w:rFonts w:ascii="Times New Roman" w:hAnsi="Times New Roman" w:cs="Times New Roman"/>
          <w:sz w:val="26"/>
          <w:szCs w:val="26"/>
          <w:lang w:val="uk-UA"/>
        </w:rPr>
        <w:t>Відповідно</w:t>
      </w:r>
      <w:r w:rsidRPr="009F1DB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F1DBB">
        <w:rPr>
          <w:rFonts w:ascii="Times New Roman" w:hAnsi="Times New Roman" w:cs="Times New Roman"/>
          <w:sz w:val="26"/>
          <w:szCs w:val="26"/>
          <w:lang w:val="uk-UA"/>
        </w:rPr>
        <w:t>до статей 26,</w:t>
      </w:r>
      <w:r w:rsidR="002F513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F1DBB">
        <w:rPr>
          <w:rFonts w:ascii="Times New Roman" w:hAnsi="Times New Roman" w:cs="Times New Roman"/>
          <w:sz w:val="26"/>
          <w:szCs w:val="26"/>
          <w:lang w:val="uk-UA"/>
        </w:rPr>
        <w:t>42,</w:t>
      </w:r>
      <w:r w:rsidR="002F513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F1DBB">
        <w:rPr>
          <w:rFonts w:ascii="Times New Roman" w:hAnsi="Times New Roman" w:cs="Times New Roman"/>
          <w:sz w:val="26"/>
          <w:szCs w:val="26"/>
          <w:lang w:val="uk-UA"/>
        </w:rPr>
        <w:t>59,</w:t>
      </w:r>
      <w:r w:rsidR="002F513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F1DBB">
        <w:rPr>
          <w:rFonts w:ascii="Times New Roman" w:hAnsi="Times New Roman" w:cs="Times New Roman"/>
          <w:sz w:val="26"/>
          <w:szCs w:val="26"/>
          <w:lang w:val="uk-UA"/>
        </w:rPr>
        <w:t>73</w:t>
      </w:r>
      <w:r w:rsidRPr="009F1DB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F1DBB">
        <w:rPr>
          <w:rFonts w:ascii="Times New Roman" w:hAnsi="Times New Roman" w:cs="Times New Roman"/>
          <w:sz w:val="26"/>
          <w:szCs w:val="26"/>
          <w:lang w:val="uk-UA"/>
        </w:rPr>
        <w:t xml:space="preserve">Закону України «Про місцеве самоврядування в Україні», статті 17 Закону України «Про державну реєстрацію юридичних осіб, фізичних осіб-підприємців та громадських формувань», </w:t>
      </w:r>
      <w:r w:rsidRPr="00C01962">
        <w:rPr>
          <w:rFonts w:ascii="Times New Roman" w:hAnsi="Times New Roman" w:cs="Times New Roman"/>
          <w:sz w:val="26"/>
          <w:szCs w:val="26"/>
          <w:lang w:val="uk-UA"/>
        </w:rPr>
        <w:t>та враховуючи подання про припинення майнових прав голови комісії з припинення комунального підприємства Міський фонд підтримки підприємництва №7 від 25.02.2020 року,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F1DBB">
        <w:rPr>
          <w:rFonts w:ascii="Times New Roman" w:hAnsi="Times New Roman" w:cs="Times New Roman"/>
          <w:sz w:val="26"/>
          <w:szCs w:val="26"/>
          <w:lang w:val="uk-UA"/>
        </w:rPr>
        <w:t>Ніжинська</w:t>
      </w:r>
      <w:r w:rsidRPr="009F1DBB">
        <w:rPr>
          <w:rFonts w:ascii="Times New Roman" w:hAnsi="Times New Roman" w:cs="Times New Roman"/>
          <w:sz w:val="26"/>
          <w:szCs w:val="26"/>
        </w:rPr>
        <w:t> </w:t>
      </w:r>
      <w:r w:rsidRPr="009F1DBB">
        <w:rPr>
          <w:rFonts w:ascii="Times New Roman" w:hAnsi="Times New Roman" w:cs="Times New Roman"/>
          <w:sz w:val="26"/>
          <w:szCs w:val="26"/>
          <w:lang w:val="uk-UA"/>
        </w:rPr>
        <w:t xml:space="preserve"> міська рада  вирішила</w:t>
      </w:r>
      <w:r w:rsidRPr="009F1DBB">
        <w:rPr>
          <w:rFonts w:ascii="Times New Roman" w:hAnsi="Times New Roman" w:cs="Times New Roman"/>
          <w:b/>
          <w:bCs/>
          <w:sz w:val="26"/>
          <w:szCs w:val="26"/>
          <w:lang w:val="uk-UA"/>
        </w:rPr>
        <w:t>:</w:t>
      </w:r>
    </w:p>
    <w:p w:rsidR="00CF0E25" w:rsidRPr="009F1DBB" w:rsidRDefault="00CF0E25" w:rsidP="00CF0E25">
      <w:pPr>
        <w:jc w:val="both"/>
        <w:rPr>
          <w:sz w:val="26"/>
          <w:szCs w:val="26"/>
        </w:rPr>
      </w:pPr>
      <w:r w:rsidRPr="009F1DBB">
        <w:rPr>
          <w:sz w:val="26"/>
          <w:szCs w:val="26"/>
        </w:rPr>
        <w:tab/>
        <w:t>1.</w:t>
      </w:r>
      <w:r>
        <w:rPr>
          <w:sz w:val="26"/>
          <w:szCs w:val="26"/>
        </w:rPr>
        <w:t xml:space="preserve"> </w:t>
      </w:r>
      <w:r w:rsidRPr="009F1DBB">
        <w:rPr>
          <w:sz w:val="26"/>
          <w:szCs w:val="26"/>
        </w:rPr>
        <w:t>Припинити юридичну особу – комунальне підприємство Міський фонд підтримки підприємництва (вулиця Глібова, 5, місто Ніжин, 16600, код ЄДРПОУ 14250640) шляхом ліквідації.</w:t>
      </w:r>
    </w:p>
    <w:p w:rsidR="00CF0E25" w:rsidRPr="009F1DBB" w:rsidRDefault="00CF0E25" w:rsidP="00CF0E25">
      <w:pPr>
        <w:jc w:val="both"/>
        <w:rPr>
          <w:sz w:val="26"/>
          <w:szCs w:val="26"/>
        </w:rPr>
      </w:pPr>
      <w:r w:rsidRPr="009F1DBB">
        <w:rPr>
          <w:bCs/>
          <w:color w:val="000000"/>
          <w:sz w:val="26"/>
          <w:szCs w:val="26"/>
        </w:rPr>
        <w:tab/>
      </w:r>
      <w:r w:rsidR="003221B4">
        <w:rPr>
          <w:bCs/>
          <w:color w:val="000000"/>
          <w:sz w:val="26"/>
          <w:szCs w:val="26"/>
        </w:rPr>
        <w:t>2</w:t>
      </w:r>
      <w:r w:rsidRPr="009F1DBB">
        <w:rPr>
          <w:bCs/>
          <w:color w:val="000000"/>
          <w:sz w:val="26"/>
          <w:szCs w:val="26"/>
        </w:rPr>
        <w:t xml:space="preserve">. Делегувати міському голові повноваження щодо створення комісії з ліквідації комунального підприємства </w:t>
      </w:r>
      <w:r w:rsidRPr="009F1DBB">
        <w:rPr>
          <w:sz w:val="26"/>
          <w:szCs w:val="26"/>
        </w:rPr>
        <w:t xml:space="preserve">Міський фонд підтримки підприємництва </w:t>
      </w:r>
      <w:r w:rsidRPr="009F1DBB">
        <w:rPr>
          <w:bCs/>
          <w:color w:val="000000"/>
          <w:sz w:val="26"/>
          <w:szCs w:val="26"/>
        </w:rPr>
        <w:t>та затвердження її персонального складу.</w:t>
      </w:r>
    </w:p>
    <w:p w:rsidR="00CF0E25" w:rsidRPr="009F1DBB" w:rsidRDefault="00CF0E25" w:rsidP="00CF0E25">
      <w:pPr>
        <w:jc w:val="both"/>
        <w:rPr>
          <w:sz w:val="26"/>
          <w:szCs w:val="26"/>
        </w:rPr>
      </w:pPr>
      <w:r w:rsidRPr="009F1DBB">
        <w:rPr>
          <w:color w:val="000000"/>
          <w:sz w:val="26"/>
          <w:szCs w:val="26"/>
        </w:rPr>
        <w:tab/>
      </w:r>
      <w:r w:rsidR="003221B4">
        <w:rPr>
          <w:color w:val="000000"/>
          <w:sz w:val="26"/>
          <w:szCs w:val="26"/>
        </w:rPr>
        <w:t>3</w:t>
      </w:r>
      <w:r w:rsidRPr="009F1DBB">
        <w:rPr>
          <w:color w:val="000000"/>
          <w:sz w:val="26"/>
          <w:szCs w:val="26"/>
        </w:rPr>
        <w:t>. Д</w:t>
      </w:r>
      <w:r w:rsidRPr="009F1DBB">
        <w:rPr>
          <w:bCs/>
          <w:sz w:val="26"/>
          <w:szCs w:val="26"/>
        </w:rPr>
        <w:t xml:space="preserve">оручити комісії з ліквідації здійснити організаційно-правові заходи щодо ліквідації </w:t>
      </w:r>
      <w:r w:rsidRPr="009F1DBB">
        <w:rPr>
          <w:bCs/>
          <w:color w:val="000000"/>
          <w:sz w:val="26"/>
          <w:szCs w:val="26"/>
        </w:rPr>
        <w:t xml:space="preserve">комунального підприємства </w:t>
      </w:r>
      <w:r w:rsidRPr="009F1DBB">
        <w:rPr>
          <w:sz w:val="26"/>
          <w:szCs w:val="26"/>
        </w:rPr>
        <w:t>Міський фонд підтримки підприємництва.</w:t>
      </w:r>
    </w:p>
    <w:p w:rsidR="00CF0E25" w:rsidRPr="009F1DBB" w:rsidRDefault="00CF0E25" w:rsidP="00CF0E25">
      <w:pPr>
        <w:jc w:val="both"/>
        <w:rPr>
          <w:sz w:val="26"/>
          <w:szCs w:val="26"/>
        </w:rPr>
      </w:pPr>
      <w:r w:rsidRPr="009F1DBB">
        <w:rPr>
          <w:color w:val="000000"/>
          <w:sz w:val="26"/>
          <w:szCs w:val="26"/>
          <w:shd w:val="clear" w:color="auto" w:fill="FFFFFF"/>
        </w:rPr>
        <w:tab/>
      </w:r>
      <w:r w:rsidR="003221B4">
        <w:rPr>
          <w:color w:val="000000"/>
          <w:sz w:val="26"/>
          <w:szCs w:val="26"/>
          <w:shd w:val="clear" w:color="auto" w:fill="FFFFFF"/>
        </w:rPr>
        <w:t>4</w:t>
      </w:r>
      <w:r w:rsidRPr="009F1DBB">
        <w:rPr>
          <w:sz w:val="26"/>
          <w:szCs w:val="26"/>
          <w:shd w:val="clear" w:color="auto" w:fill="FFFFFF"/>
        </w:rPr>
        <w:t xml:space="preserve">. Встановити, що вимоги кредиторів до </w:t>
      </w:r>
      <w:r w:rsidRPr="009F1DBB">
        <w:rPr>
          <w:bCs/>
          <w:sz w:val="26"/>
          <w:szCs w:val="26"/>
        </w:rPr>
        <w:t xml:space="preserve">комунального підприємства </w:t>
      </w:r>
      <w:r w:rsidRPr="009F1DBB">
        <w:rPr>
          <w:sz w:val="26"/>
          <w:szCs w:val="26"/>
        </w:rPr>
        <w:t xml:space="preserve">Міський фонд підтримки підприємництва приймаються протягом двох місяців з дати офіційного оприлюднення повідомлення про рішення щодо ліквідації юридичної особи та внесення запису до Єдиного державного реєстру юридичних осіб, фізичних осіб-підприємців та громадських формувань, за адресою: вул. </w:t>
      </w:r>
      <w:proofErr w:type="spellStart"/>
      <w:r w:rsidRPr="009F1DBB">
        <w:rPr>
          <w:bCs/>
          <w:sz w:val="26"/>
          <w:szCs w:val="26"/>
        </w:rPr>
        <w:t>Яворського</w:t>
      </w:r>
      <w:proofErr w:type="spellEnd"/>
      <w:r w:rsidRPr="009F1DBB">
        <w:rPr>
          <w:bCs/>
          <w:sz w:val="26"/>
          <w:szCs w:val="26"/>
        </w:rPr>
        <w:t>, 3</w:t>
      </w:r>
      <w:r w:rsidRPr="009F1DBB">
        <w:rPr>
          <w:sz w:val="26"/>
          <w:szCs w:val="26"/>
        </w:rPr>
        <w:t xml:space="preserve">, </w:t>
      </w:r>
      <w:r w:rsidR="009D50DB">
        <w:rPr>
          <w:sz w:val="26"/>
          <w:szCs w:val="26"/>
        </w:rPr>
        <w:t xml:space="preserve">             </w:t>
      </w:r>
      <w:r w:rsidRPr="009F1DBB">
        <w:rPr>
          <w:sz w:val="26"/>
          <w:szCs w:val="26"/>
        </w:rPr>
        <w:t xml:space="preserve">м. Ніжин, Чернігівська обл., 16600. </w:t>
      </w:r>
    </w:p>
    <w:p w:rsidR="00AB1658" w:rsidRDefault="00CF0E25" w:rsidP="00CF0E25">
      <w:pPr>
        <w:jc w:val="both"/>
        <w:rPr>
          <w:sz w:val="26"/>
          <w:szCs w:val="26"/>
        </w:rPr>
      </w:pPr>
      <w:r w:rsidRPr="009F1DBB">
        <w:rPr>
          <w:sz w:val="26"/>
          <w:szCs w:val="26"/>
        </w:rPr>
        <w:t xml:space="preserve">         </w:t>
      </w:r>
      <w:r w:rsidR="00DD25A4">
        <w:rPr>
          <w:sz w:val="26"/>
          <w:szCs w:val="26"/>
        </w:rPr>
        <w:t xml:space="preserve"> </w:t>
      </w:r>
      <w:r w:rsidR="003221B4">
        <w:rPr>
          <w:sz w:val="26"/>
          <w:szCs w:val="26"/>
        </w:rPr>
        <w:t>5</w:t>
      </w:r>
      <w:r w:rsidRPr="009F1DBB">
        <w:rPr>
          <w:sz w:val="26"/>
          <w:szCs w:val="26"/>
        </w:rPr>
        <w:t xml:space="preserve">. Після закінчення строку для </w:t>
      </w:r>
      <w:proofErr w:type="spellStart"/>
      <w:r w:rsidRPr="009F1DBB">
        <w:rPr>
          <w:sz w:val="26"/>
          <w:szCs w:val="26"/>
        </w:rPr>
        <w:t>заявлення</w:t>
      </w:r>
      <w:proofErr w:type="spellEnd"/>
      <w:r w:rsidRPr="009F1DBB">
        <w:rPr>
          <w:sz w:val="26"/>
          <w:szCs w:val="26"/>
        </w:rPr>
        <w:t xml:space="preserve"> кредиторами своїх вимог,  задоволення чи відхилення цих вимог, комісії з ліквідації юридичної особи скласти ліквідаційний </w:t>
      </w:r>
      <w:bookmarkStart w:id="0" w:name="n6174"/>
      <w:bookmarkEnd w:id="0"/>
      <w:r>
        <w:rPr>
          <w:sz w:val="26"/>
          <w:szCs w:val="26"/>
        </w:rPr>
        <w:t>баланс</w:t>
      </w:r>
      <w:r w:rsidRPr="009F1DBB">
        <w:rPr>
          <w:sz w:val="26"/>
          <w:szCs w:val="26"/>
        </w:rPr>
        <w:t xml:space="preserve"> </w:t>
      </w:r>
      <w:bookmarkStart w:id="1" w:name="n584"/>
      <w:bookmarkEnd w:id="1"/>
      <w:r w:rsidRPr="009F1DBB">
        <w:rPr>
          <w:sz w:val="26"/>
          <w:szCs w:val="26"/>
        </w:rPr>
        <w:t>та подати його на затвердження Ніжинській міській раді.</w:t>
      </w:r>
    </w:p>
    <w:p w:rsidR="00CF0E25" w:rsidRPr="009F1DBB" w:rsidRDefault="00CF0E25" w:rsidP="00CF0E25">
      <w:pPr>
        <w:jc w:val="both"/>
        <w:rPr>
          <w:sz w:val="26"/>
          <w:szCs w:val="26"/>
        </w:rPr>
      </w:pPr>
      <w:r w:rsidRPr="009F1DBB">
        <w:rPr>
          <w:sz w:val="26"/>
          <w:szCs w:val="26"/>
        </w:rPr>
        <w:t xml:space="preserve"> </w:t>
      </w:r>
      <w:r w:rsidR="00AB1658">
        <w:rPr>
          <w:sz w:val="26"/>
          <w:szCs w:val="26"/>
        </w:rPr>
        <w:t xml:space="preserve">         6. Залишок коштів, виділених на роботу комісії з припинення </w:t>
      </w:r>
      <w:r w:rsidR="00AB1658" w:rsidRPr="009F1DBB">
        <w:rPr>
          <w:bCs/>
          <w:color w:val="000000"/>
          <w:sz w:val="26"/>
          <w:szCs w:val="26"/>
        </w:rPr>
        <w:t xml:space="preserve">комунального підприємства </w:t>
      </w:r>
      <w:r w:rsidR="00AB1658" w:rsidRPr="009F1DBB">
        <w:rPr>
          <w:sz w:val="26"/>
          <w:szCs w:val="26"/>
        </w:rPr>
        <w:t>Міський фонд підтримки підприємництва</w:t>
      </w:r>
      <w:r w:rsidR="00AB1658">
        <w:rPr>
          <w:sz w:val="26"/>
          <w:szCs w:val="26"/>
        </w:rPr>
        <w:t xml:space="preserve"> спрямувати на роботу комісії </w:t>
      </w:r>
      <w:r w:rsidR="009D50DB">
        <w:rPr>
          <w:sz w:val="26"/>
          <w:szCs w:val="26"/>
        </w:rPr>
        <w:t>з</w:t>
      </w:r>
      <w:r w:rsidR="00AB1658">
        <w:rPr>
          <w:sz w:val="26"/>
          <w:szCs w:val="26"/>
        </w:rPr>
        <w:t xml:space="preserve"> ліквідації даного підприємства.</w:t>
      </w:r>
    </w:p>
    <w:p w:rsidR="00CF0E25" w:rsidRPr="009F1DBB" w:rsidRDefault="00DD25A4" w:rsidP="00CF0E25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="00AB1658">
        <w:rPr>
          <w:bCs/>
          <w:sz w:val="26"/>
          <w:szCs w:val="26"/>
        </w:rPr>
        <w:t>7</w:t>
      </w:r>
      <w:r w:rsidR="00CF0E25" w:rsidRPr="009F1DBB">
        <w:rPr>
          <w:sz w:val="26"/>
          <w:szCs w:val="26"/>
        </w:rPr>
        <w:t xml:space="preserve">. </w:t>
      </w:r>
      <w:r w:rsidR="00CF0E25" w:rsidRPr="009F1DBB">
        <w:rPr>
          <w:bCs/>
          <w:sz w:val="26"/>
          <w:szCs w:val="26"/>
        </w:rPr>
        <w:t xml:space="preserve">Організацію виконання даного рішення покласти </w:t>
      </w:r>
      <w:r w:rsidR="00CF0E25" w:rsidRPr="009F1DBB">
        <w:rPr>
          <w:sz w:val="26"/>
          <w:szCs w:val="26"/>
        </w:rPr>
        <w:t>на  першого заступника міського голови  з</w:t>
      </w:r>
      <w:r w:rsidR="00CF0E25" w:rsidRPr="009F1DBB">
        <w:rPr>
          <w:sz w:val="26"/>
          <w:szCs w:val="26"/>
          <w:lang w:val="ru-RU"/>
        </w:rPr>
        <w:t xml:space="preserve"> </w:t>
      </w:r>
      <w:r w:rsidR="00CF0E25" w:rsidRPr="009F1DBB">
        <w:rPr>
          <w:sz w:val="26"/>
          <w:szCs w:val="26"/>
        </w:rPr>
        <w:t xml:space="preserve">питань діяльності виконавчих органів ради </w:t>
      </w:r>
      <w:r w:rsidR="00CF0E25" w:rsidRPr="009F1DBB">
        <w:rPr>
          <w:bCs/>
          <w:sz w:val="26"/>
          <w:szCs w:val="26"/>
        </w:rPr>
        <w:t xml:space="preserve">Олійника Г.М. </w:t>
      </w:r>
    </w:p>
    <w:p w:rsidR="00CF0E25" w:rsidRPr="009F1DBB" w:rsidRDefault="00AB1658" w:rsidP="00CF0E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CF0E25" w:rsidRPr="009F1DBB">
        <w:rPr>
          <w:sz w:val="26"/>
          <w:szCs w:val="26"/>
        </w:rPr>
        <w:t xml:space="preserve">. </w:t>
      </w:r>
      <w:r w:rsidR="000B4EAD">
        <w:rPr>
          <w:sz w:val="26"/>
          <w:szCs w:val="26"/>
        </w:rPr>
        <w:t>Н</w:t>
      </w:r>
      <w:r w:rsidR="00CF0E25" w:rsidRPr="009F1DBB">
        <w:rPr>
          <w:sz w:val="26"/>
          <w:szCs w:val="26"/>
        </w:rPr>
        <w:t>ачальник</w:t>
      </w:r>
      <w:r w:rsidR="000B4EAD">
        <w:rPr>
          <w:sz w:val="26"/>
          <w:szCs w:val="26"/>
        </w:rPr>
        <w:t>у</w:t>
      </w:r>
      <w:r w:rsidR="00CF0E25" w:rsidRPr="009F1DBB">
        <w:rPr>
          <w:sz w:val="26"/>
          <w:szCs w:val="26"/>
        </w:rPr>
        <w:t xml:space="preserve"> відділу економіки та інвестиційної діяльності Ніжинської міської ради Гавриш Т.М. забезпечити оприлюднення даного рішення на офіційному сайті Ніжинської міської ради </w:t>
      </w:r>
      <w:r w:rsidR="0051472A">
        <w:rPr>
          <w:sz w:val="26"/>
          <w:szCs w:val="26"/>
        </w:rPr>
        <w:t>відповідно до вимог чинного законодавства.</w:t>
      </w:r>
      <w:r w:rsidR="00CF0E25" w:rsidRPr="009F1DBB">
        <w:rPr>
          <w:sz w:val="26"/>
          <w:szCs w:val="26"/>
        </w:rPr>
        <w:t>.</w:t>
      </w:r>
    </w:p>
    <w:p w:rsidR="00CF0E25" w:rsidRPr="009F1DBB" w:rsidRDefault="00CF0E25" w:rsidP="00CF0E25">
      <w:pPr>
        <w:jc w:val="both"/>
        <w:rPr>
          <w:sz w:val="26"/>
          <w:szCs w:val="26"/>
        </w:rPr>
      </w:pPr>
      <w:r w:rsidRPr="009F1DBB">
        <w:rPr>
          <w:color w:val="000000"/>
          <w:sz w:val="26"/>
          <w:szCs w:val="26"/>
        </w:rPr>
        <w:t xml:space="preserve">          </w:t>
      </w:r>
      <w:r w:rsidR="00F9490A">
        <w:rPr>
          <w:color w:val="000000"/>
          <w:sz w:val="26"/>
          <w:szCs w:val="26"/>
        </w:rPr>
        <w:t>9</w:t>
      </w:r>
      <w:r w:rsidRPr="009F1DBB">
        <w:rPr>
          <w:color w:val="000000"/>
          <w:sz w:val="26"/>
          <w:szCs w:val="26"/>
        </w:rPr>
        <w:t xml:space="preserve">. Контроль за виконанням даного  рішення покласти на постійну депутатську  комісію з питань </w:t>
      </w:r>
      <w:r w:rsidRPr="009F1DBB">
        <w:rPr>
          <w:sz w:val="26"/>
          <w:szCs w:val="26"/>
        </w:rPr>
        <w:t xml:space="preserve">регламенту, депутатської діяльності та етики, законності, правопорядку, антикорупційної політики, свободи слова та зв’язків з громадськістю (голова комісії Щербак О.В.) </w:t>
      </w:r>
    </w:p>
    <w:p w:rsidR="00AB1658" w:rsidRDefault="00CF0E25" w:rsidP="00380821">
      <w:pPr>
        <w:pStyle w:val="a3"/>
        <w:spacing w:before="0" w:line="240" w:lineRule="atLeast"/>
        <w:jc w:val="both"/>
        <w:rPr>
          <w:bCs/>
          <w:color w:val="FFFFFF"/>
          <w:sz w:val="26"/>
          <w:szCs w:val="26"/>
          <w:lang w:val="uk-UA"/>
        </w:rPr>
      </w:pPr>
      <w:r w:rsidRPr="009F1DBB">
        <w:rPr>
          <w:color w:val="000000"/>
          <w:sz w:val="26"/>
          <w:szCs w:val="26"/>
        </w:rPr>
        <w:t xml:space="preserve">     </w:t>
      </w:r>
      <w:r w:rsidR="000461B7">
        <w:rPr>
          <w:color w:val="000000"/>
          <w:sz w:val="26"/>
          <w:szCs w:val="26"/>
          <w:lang w:val="uk-UA"/>
        </w:rPr>
        <w:t xml:space="preserve"> </w:t>
      </w:r>
      <w:r w:rsidRPr="009F1DBB">
        <w:rPr>
          <w:color w:val="000000"/>
          <w:sz w:val="26"/>
          <w:szCs w:val="26"/>
        </w:rPr>
        <w:t xml:space="preserve">  </w:t>
      </w:r>
      <w:proofErr w:type="spellStart"/>
      <w:r w:rsidRPr="009F1DBB">
        <w:rPr>
          <w:b/>
          <w:color w:val="000000"/>
          <w:sz w:val="26"/>
          <w:szCs w:val="26"/>
        </w:rPr>
        <w:t>Міський</w:t>
      </w:r>
      <w:proofErr w:type="spellEnd"/>
      <w:r w:rsidRPr="009F1DBB">
        <w:rPr>
          <w:b/>
          <w:color w:val="000000"/>
          <w:sz w:val="26"/>
          <w:szCs w:val="26"/>
        </w:rPr>
        <w:t xml:space="preserve"> голова </w:t>
      </w:r>
      <w:r w:rsidRPr="009F1DBB">
        <w:rPr>
          <w:b/>
          <w:color w:val="000000"/>
          <w:sz w:val="26"/>
          <w:szCs w:val="26"/>
        </w:rPr>
        <w:tab/>
        <w:t xml:space="preserve">                                                                         А.В. </w:t>
      </w:r>
      <w:proofErr w:type="spellStart"/>
      <w:r w:rsidRPr="009F1DBB">
        <w:rPr>
          <w:b/>
          <w:color w:val="000000"/>
          <w:sz w:val="26"/>
          <w:szCs w:val="26"/>
        </w:rPr>
        <w:t>Лінник</w:t>
      </w:r>
      <w:r w:rsidRPr="009F1DBB">
        <w:rPr>
          <w:bCs/>
          <w:color w:val="FFFFFF"/>
          <w:sz w:val="26"/>
          <w:szCs w:val="26"/>
        </w:rPr>
        <w:t>нь</w:t>
      </w:r>
      <w:proofErr w:type="spellEnd"/>
    </w:p>
    <w:p w:rsidR="00CF0E25" w:rsidRPr="009F1DBB" w:rsidRDefault="00CF0E25" w:rsidP="00380821">
      <w:pPr>
        <w:pStyle w:val="a3"/>
        <w:spacing w:before="0" w:line="240" w:lineRule="atLeast"/>
        <w:jc w:val="both"/>
        <w:rPr>
          <w:bCs/>
          <w:color w:val="FFFFFF"/>
          <w:sz w:val="26"/>
          <w:szCs w:val="26"/>
        </w:rPr>
      </w:pPr>
      <w:r w:rsidRPr="009F1DBB">
        <w:rPr>
          <w:bCs/>
          <w:color w:val="FFFFFF"/>
          <w:sz w:val="26"/>
          <w:szCs w:val="26"/>
        </w:rPr>
        <w:lastRenderedPageBreak/>
        <w:t xml:space="preserve">  </w:t>
      </w:r>
    </w:p>
    <w:p w:rsidR="00ED081F" w:rsidRPr="007A0358" w:rsidRDefault="00ED081F" w:rsidP="00ED081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7A0358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:rsidR="00ED081F" w:rsidRPr="007A0358" w:rsidRDefault="00ED081F" w:rsidP="00D53CF5">
      <w:pPr>
        <w:rPr>
          <w:bCs/>
          <w:color w:val="000000"/>
          <w:sz w:val="28"/>
          <w:szCs w:val="28"/>
        </w:rPr>
      </w:pPr>
      <w:r w:rsidRPr="007A0358">
        <w:rPr>
          <w:sz w:val="28"/>
          <w:szCs w:val="28"/>
        </w:rPr>
        <w:t>до проекту рішення Ніжинської міської ради «</w:t>
      </w:r>
      <w:r w:rsidRPr="007A0358">
        <w:rPr>
          <w:bCs/>
          <w:color w:val="000000"/>
          <w:sz w:val="28"/>
          <w:szCs w:val="28"/>
        </w:rPr>
        <w:t xml:space="preserve">Про </w:t>
      </w:r>
      <w:r w:rsidR="00D53CF5" w:rsidRPr="00D53CF5">
        <w:rPr>
          <w:bCs/>
          <w:color w:val="000000"/>
          <w:sz w:val="26"/>
          <w:szCs w:val="26"/>
        </w:rPr>
        <w:t xml:space="preserve">припинення комунального підприємства </w:t>
      </w:r>
      <w:r w:rsidR="00D53CF5" w:rsidRPr="00D53CF5">
        <w:rPr>
          <w:bCs/>
          <w:sz w:val="26"/>
          <w:szCs w:val="26"/>
        </w:rPr>
        <w:t xml:space="preserve">Міський фонд підтримки підприємництва </w:t>
      </w:r>
      <w:r w:rsidR="00D53CF5">
        <w:rPr>
          <w:bCs/>
          <w:color w:val="000000"/>
          <w:sz w:val="26"/>
          <w:szCs w:val="26"/>
        </w:rPr>
        <w:t>шляхом ліквідації</w:t>
      </w:r>
      <w:r w:rsidRPr="007A0358">
        <w:rPr>
          <w:bCs/>
          <w:color w:val="000000"/>
          <w:sz w:val="28"/>
          <w:szCs w:val="28"/>
        </w:rPr>
        <w:t>»</w:t>
      </w:r>
    </w:p>
    <w:p w:rsidR="00ED081F" w:rsidRDefault="00ED081F" w:rsidP="00ED081F">
      <w:pPr>
        <w:autoSpaceDE w:val="0"/>
        <w:autoSpaceDN w:val="0"/>
        <w:jc w:val="center"/>
        <w:rPr>
          <w:noProof/>
          <w:sz w:val="28"/>
        </w:rPr>
      </w:pPr>
    </w:p>
    <w:p w:rsidR="00ED081F" w:rsidRDefault="00ED081F" w:rsidP="00ED081F">
      <w:pPr>
        <w:pStyle w:val="4"/>
        <w:tabs>
          <w:tab w:val="left" w:pos="5245"/>
        </w:tabs>
        <w:jc w:val="both"/>
        <w:rPr>
          <w:sz w:val="28"/>
          <w:szCs w:val="28"/>
          <w:lang w:val="uk-UA" w:eastAsia="uk-UA"/>
        </w:rPr>
      </w:pPr>
      <w:r>
        <w:rPr>
          <w:noProof/>
          <w:sz w:val="28"/>
          <w:lang w:val="uk-UA"/>
        </w:rPr>
        <w:t xml:space="preserve">         </w:t>
      </w:r>
      <w:r w:rsidRPr="007A0358">
        <w:rPr>
          <w:b/>
          <w:sz w:val="28"/>
          <w:szCs w:val="28"/>
          <w:lang w:val="uk-UA" w:eastAsia="uk-UA"/>
        </w:rPr>
        <w:t>1. Обґрунтування необхідності прийняття акту</w:t>
      </w:r>
      <w:r>
        <w:rPr>
          <w:sz w:val="28"/>
          <w:szCs w:val="28"/>
          <w:lang w:val="uk-UA" w:eastAsia="uk-UA"/>
        </w:rPr>
        <w:t>.</w:t>
      </w:r>
    </w:p>
    <w:p w:rsidR="00D53CF5" w:rsidRPr="00997998" w:rsidRDefault="00D53CF5" w:rsidP="00ED081F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Проект рішення підготовлений в</w:t>
      </w:r>
      <w:r w:rsidRPr="00C01962">
        <w:rPr>
          <w:sz w:val="26"/>
          <w:szCs w:val="26"/>
        </w:rPr>
        <w:t>раховуючи подання про припинення майнових прав голови комісії з припинення комунального підприємства Міський фонд підтримки підприємництва №7 від 25.02.2020 року</w:t>
      </w:r>
      <w:r>
        <w:rPr>
          <w:sz w:val="26"/>
          <w:szCs w:val="26"/>
        </w:rPr>
        <w:t>. В поданні зазначено, що комісією з припинення виявлено наявність кредиторської заборгованості та втрати платоспроможності. Керівництвом подавалась недостовірна звітність про результати діяльності підприємства. Також виявлено відсутність значно</w:t>
      </w:r>
      <w:r w:rsidR="00997998">
        <w:rPr>
          <w:sz w:val="26"/>
          <w:szCs w:val="26"/>
        </w:rPr>
        <w:t xml:space="preserve">ї кількості документів, в тому числі і тих, що підлягають архівному зберіганню та на підставі яких можливе відтворення реальних показників роботи підприємства. Тому, під час процедури приєднання, будуть створені негативні наслідки у вигляді значного збільшення фінансово-майнових зобов’язань у правонаступника. З метою оптимізації процедури припинення </w:t>
      </w:r>
      <w:proofErr w:type="spellStart"/>
      <w:r w:rsidR="00997998">
        <w:rPr>
          <w:sz w:val="26"/>
          <w:szCs w:val="26"/>
        </w:rPr>
        <w:t>КП</w:t>
      </w:r>
      <w:proofErr w:type="spellEnd"/>
      <w:r w:rsidR="00997998">
        <w:rPr>
          <w:sz w:val="26"/>
          <w:szCs w:val="26"/>
        </w:rPr>
        <w:t xml:space="preserve"> Міський </w:t>
      </w:r>
      <w:r w:rsidR="00997998" w:rsidRPr="00997998">
        <w:rPr>
          <w:sz w:val="26"/>
          <w:szCs w:val="26"/>
        </w:rPr>
        <w:t xml:space="preserve">фонд </w:t>
      </w:r>
      <w:r w:rsidRPr="00997998">
        <w:rPr>
          <w:sz w:val="28"/>
          <w:szCs w:val="28"/>
        </w:rPr>
        <w:t xml:space="preserve"> </w:t>
      </w:r>
      <w:r w:rsidR="00997998" w:rsidRPr="00997998">
        <w:rPr>
          <w:sz w:val="28"/>
          <w:szCs w:val="28"/>
        </w:rPr>
        <w:t>підтримки підприємництва</w:t>
      </w:r>
      <w:r w:rsidR="00997998">
        <w:rPr>
          <w:sz w:val="28"/>
          <w:szCs w:val="28"/>
        </w:rPr>
        <w:t xml:space="preserve"> та недопущення перекладання ризиків цього підприємства на правонаступника підготовлений проект цього рішення.</w:t>
      </w:r>
    </w:p>
    <w:p w:rsidR="00ED081F" w:rsidRPr="008D32E4" w:rsidRDefault="00ED081F" w:rsidP="00ED081F">
      <w:pPr>
        <w:jc w:val="both"/>
        <w:rPr>
          <w:sz w:val="28"/>
          <w:szCs w:val="28"/>
          <w:lang w:eastAsia="uk-UA"/>
        </w:rPr>
      </w:pPr>
      <w:r w:rsidRPr="008D32E4">
        <w:rPr>
          <w:b/>
          <w:sz w:val="28"/>
          <w:szCs w:val="28"/>
        </w:rPr>
        <w:t>2.</w:t>
      </w:r>
      <w:r w:rsidRPr="00F80621">
        <w:rPr>
          <w:b/>
          <w:sz w:val="28"/>
          <w:szCs w:val="28"/>
        </w:rPr>
        <w:t xml:space="preserve"> Загальна</w:t>
      </w:r>
      <w:r w:rsidRPr="008D32E4">
        <w:rPr>
          <w:b/>
          <w:sz w:val="28"/>
          <w:szCs w:val="28"/>
        </w:rPr>
        <w:t xml:space="preserve"> характеристика</w:t>
      </w:r>
      <w:r w:rsidRPr="00F80621">
        <w:rPr>
          <w:b/>
          <w:sz w:val="28"/>
          <w:szCs w:val="28"/>
        </w:rPr>
        <w:t xml:space="preserve"> і основні положення</w:t>
      </w:r>
      <w:r w:rsidRPr="008D32E4">
        <w:rPr>
          <w:b/>
          <w:sz w:val="28"/>
          <w:szCs w:val="28"/>
        </w:rPr>
        <w:t xml:space="preserve"> проекту</w:t>
      </w:r>
      <w:r w:rsidRPr="008D32E4">
        <w:rPr>
          <w:sz w:val="28"/>
          <w:szCs w:val="28"/>
        </w:rPr>
        <w:t>.</w:t>
      </w:r>
    </w:p>
    <w:p w:rsidR="00ED081F" w:rsidRPr="00F80621" w:rsidRDefault="00ED081F" w:rsidP="00ED081F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        </w:t>
      </w:r>
      <w:r w:rsidRPr="008D32E4">
        <w:rPr>
          <w:sz w:val="28"/>
          <w:szCs w:val="28"/>
        </w:rPr>
        <w:t>Проект</w:t>
      </w:r>
      <w:r w:rsidRPr="00F80621">
        <w:rPr>
          <w:sz w:val="28"/>
          <w:szCs w:val="28"/>
        </w:rPr>
        <w:t xml:space="preserve"> складається з законодавчого обґрунтування</w:t>
      </w:r>
      <w:r w:rsidRPr="008D32E4">
        <w:rPr>
          <w:sz w:val="28"/>
          <w:szCs w:val="28"/>
        </w:rPr>
        <w:t xml:space="preserve"> та </w:t>
      </w:r>
      <w:r w:rsidR="0051472A">
        <w:rPr>
          <w:sz w:val="28"/>
          <w:szCs w:val="28"/>
        </w:rPr>
        <w:t>8</w:t>
      </w:r>
      <w:r w:rsidRPr="00F80621">
        <w:rPr>
          <w:sz w:val="28"/>
          <w:szCs w:val="28"/>
        </w:rPr>
        <w:t xml:space="preserve"> розділів</w:t>
      </w:r>
      <w:r w:rsidRPr="008D32E4">
        <w:rPr>
          <w:sz w:val="28"/>
          <w:szCs w:val="28"/>
        </w:rPr>
        <w:t>.</w:t>
      </w:r>
    </w:p>
    <w:p w:rsidR="00ED081F" w:rsidRDefault="00ED081F" w:rsidP="00ED081F">
      <w:pPr>
        <w:jc w:val="both"/>
        <w:rPr>
          <w:sz w:val="28"/>
          <w:szCs w:val="28"/>
        </w:rPr>
      </w:pPr>
      <w:r w:rsidRPr="00F80621">
        <w:rPr>
          <w:sz w:val="28"/>
          <w:szCs w:val="28"/>
          <w:lang w:eastAsia="uk-UA"/>
        </w:rPr>
        <w:t>Обґрунтування містить</w:t>
      </w:r>
      <w:r w:rsidRPr="00C94EFB">
        <w:rPr>
          <w:sz w:val="28"/>
          <w:szCs w:val="28"/>
          <w:lang w:eastAsia="uk-UA"/>
        </w:rPr>
        <w:t xml:space="preserve"> посилання </w:t>
      </w:r>
      <w:r>
        <w:rPr>
          <w:sz w:val="28"/>
          <w:szCs w:val="28"/>
          <w:lang w:eastAsia="uk-UA"/>
        </w:rPr>
        <w:t xml:space="preserve">на </w:t>
      </w:r>
      <w:r>
        <w:rPr>
          <w:sz w:val="28"/>
          <w:szCs w:val="28"/>
        </w:rPr>
        <w:t>статті</w:t>
      </w:r>
      <w:r w:rsidRPr="00380948">
        <w:rPr>
          <w:sz w:val="28"/>
          <w:szCs w:val="28"/>
        </w:rPr>
        <w:t xml:space="preserve"> 26, 42, 59, 73 Закону України «Про місцеве самоврядування в Україні», </w:t>
      </w:r>
      <w:r>
        <w:rPr>
          <w:noProof/>
          <w:sz w:val="28"/>
          <w:szCs w:val="28"/>
        </w:rPr>
        <w:t xml:space="preserve">статтю 4 Закону України </w:t>
      </w:r>
      <w:r>
        <w:rPr>
          <w:sz w:val="28"/>
          <w:szCs w:val="28"/>
        </w:rPr>
        <w:t>«Про державну реєстрацію юридичних осіб, фізичних осіб-підприємців та громадських формувань», статей 104-107 Цивільного кодексу України</w:t>
      </w:r>
    </w:p>
    <w:p w:rsidR="00ED081F" w:rsidRPr="002E0194" w:rsidRDefault="00ED081F" w:rsidP="00ED081F">
      <w:pPr>
        <w:pStyle w:val="a6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 р</w:t>
      </w:r>
      <w:r w:rsidRPr="00C94EFB">
        <w:rPr>
          <w:i/>
          <w:sz w:val="28"/>
          <w:szCs w:val="28"/>
          <w:u w:val="single"/>
        </w:rPr>
        <w:t>озділ</w:t>
      </w:r>
      <w:r>
        <w:rPr>
          <w:i/>
          <w:sz w:val="28"/>
          <w:szCs w:val="28"/>
          <w:u w:val="single"/>
        </w:rPr>
        <w:t xml:space="preserve">ах </w:t>
      </w:r>
      <w:r w:rsidR="0051472A">
        <w:rPr>
          <w:i/>
          <w:sz w:val="28"/>
          <w:szCs w:val="28"/>
          <w:u w:val="single"/>
        </w:rPr>
        <w:t>1</w:t>
      </w:r>
      <w:r>
        <w:rPr>
          <w:i/>
          <w:sz w:val="28"/>
          <w:szCs w:val="28"/>
          <w:u w:val="single"/>
        </w:rPr>
        <w:t>-</w:t>
      </w:r>
      <w:r w:rsidR="0051472A">
        <w:rPr>
          <w:i/>
          <w:sz w:val="28"/>
          <w:szCs w:val="28"/>
          <w:u w:val="single"/>
        </w:rPr>
        <w:t>5</w:t>
      </w:r>
      <w:r w:rsidRPr="00C94EFB">
        <w:rPr>
          <w:sz w:val="28"/>
          <w:szCs w:val="28"/>
        </w:rPr>
        <w:t>.</w:t>
      </w:r>
      <w:r>
        <w:rPr>
          <w:sz w:val="28"/>
          <w:szCs w:val="28"/>
        </w:rPr>
        <w:t xml:space="preserve">  Описується процедура припинення </w:t>
      </w:r>
      <w:r w:rsidRPr="003673AC">
        <w:rPr>
          <w:sz w:val="28"/>
          <w:szCs w:val="28"/>
        </w:rPr>
        <w:t>юридичн</w:t>
      </w:r>
      <w:r>
        <w:rPr>
          <w:sz w:val="28"/>
          <w:szCs w:val="28"/>
        </w:rPr>
        <w:t>ої</w:t>
      </w:r>
      <w:r w:rsidRPr="003673AC">
        <w:rPr>
          <w:sz w:val="28"/>
          <w:szCs w:val="28"/>
        </w:rPr>
        <w:t xml:space="preserve"> особ</w:t>
      </w:r>
      <w:r>
        <w:rPr>
          <w:sz w:val="28"/>
          <w:szCs w:val="28"/>
        </w:rPr>
        <w:t>и</w:t>
      </w:r>
      <w:r w:rsidRPr="003673AC">
        <w:rPr>
          <w:sz w:val="28"/>
          <w:szCs w:val="28"/>
        </w:rPr>
        <w:t xml:space="preserve"> – комунальн</w:t>
      </w:r>
      <w:r>
        <w:rPr>
          <w:sz w:val="28"/>
          <w:szCs w:val="28"/>
        </w:rPr>
        <w:t>ого</w:t>
      </w:r>
      <w:r w:rsidRPr="003673AC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>а</w:t>
      </w:r>
      <w:r w:rsidRPr="003673AC">
        <w:rPr>
          <w:sz w:val="28"/>
          <w:szCs w:val="28"/>
        </w:rPr>
        <w:t xml:space="preserve"> Міський фонд підтримки підприємництва шляхом </w:t>
      </w:r>
      <w:r w:rsidR="00997998">
        <w:rPr>
          <w:sz w:val="28"/>
          <w:szCs w:val="28"/>
        </w:rPr>
        <w:t>ліквідації</w:t>
      </w:r>
      <w:r w:rsidRPr="003673AC">
        <w:rPr>
          <w:bCs/>
          <w:color w:val="000000"/>
          <w:sz w:val="28"/>
          <w:szCs w:val="28"/>
        </w:rPr>
        <w:t xml:space="preserve">» </w:t>
      </w:r>
    </w:p>
    <w:p w:rsidR="00ED081F" w:rsidRDefault="00ED081F" w:rsidP="00ED081F">
      <w:pPr>
        <w:jc w:val="both"/>
        <w:rPr>
          <w:sz w:val="28"/>
          <w:szCs w:val="28"/>
        </w:rPr>
      </w:pPr>
      <w:r w:rsidRPr="00305FF4">
        <w:rPr>
          <w:i/>
          <w:sz w:val="28"/>
          <w:szCs w:val="28"/>
          <w:u w:val="single"/>
        </w:rPr>
        <w:t xml:space="preserve">Розділ </w:t>
      </w:r>
      <w:r w:rsidR="0051472A">
        <w:rPr>
          <w:i/>
          <w:sz w:val="28"/>
          <w:szCs w:val="28"/>
          <w:u w:val="single"/>
        </w:rPr>
        <w:t>6</w:t>
      </w:r>
      <w:r w:rsidRPr="00305F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EE5932">
        <w:rPr>
          <w:sz w:val="28"/>
          <w:szCs w:val="28"/>
        </w:rPr>
        <w:t>Визначає організацію роботи по виконанню рішення</w:t>
      </w:r>
      <w:r w:rsidRPr="00305FF4">
        <w:rPr>
          <w:sz w:val="28"/>
          <w:szCs w:val="28"/>
        </w:rPr>
        <w:t xml:space="preserve"> </w:t>
      </w:r>
    </w:p>
    <w:p w:rsidR="00ED081F" w:rsidRPr="000305A1" w:rsidRDefault="00ED081F" w:rsidP="00ED081F">
      <w:pPr>
        <w:tabs>
          <w:tab w:val="left" w:pos="9360"/>
        </w:tabs>
        <w:jc w:val="both"/>
        <w:rPr>
          <w:sz w:val="28"/>
          <w:szCs w:val="28"/>
        </w:rPr>
      </w:pPr>
      <w:r w:rsidRPr="003673AC">
        <w:rPr>
          <w:i/>
          <w:sz w:val="28"/>
          <w:szCs w:val="28"/>
          <w:u w:val="single"/>
        </w:rPr>
        <w:t xml:space="preserve">Розділ </w:t>
      </w:r>
      <w:r w:rsidR="0051472A">
        <w:rPr>
          <w:i/>
          <w:sz w:val="28"/>
          <w:szCs w:val="28"/>
          <w:u w:val="single"/>
        </w:rPr>
        <w:t>7</w:t>
      </w:r>
      <w:r w:rsidRPr="00305F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Визначає </w:t>
      </w:r>
      <w:r w:rsidRPr="000305A1">
        <w:rPr>
          <w:sz w:val="28"/>
          <w:szCs w:val="28"/>
        </w:rPr>
        <w:t>термін оприлюднення прийнятого рішення.</w:t>
      </w:r>
    </w:p>
    <w:p w:rsidR="00ED081F" w:rsidRDefault="00ED081F" w:rsidP="00ED081F">
      <w:pPr>
        <w:jc w:val="both"/>
        <w:rPr>
          <w:sz w:val="28"/>
          <w:szCs w:val="28"/>
        </w:rPr>
      </w:pPr>
      <w:r w:rsidRPr="003673AC">
        <w:rPr>
          <w:i/>
          <w:sz w:val="28"/>
          <w:szCs w:val="28"/>
          <w:u w:val="single"/>
        </w:rPr>
        <w:t xml:space="preserve">Розділ </w:t>
      </w:r>
      <w:r w:rsidR="0051472A">
        <w:rPr>
          <w:i/>
          <w:sz w:val="28"/>
          <w:szCs w:val="28"/>
          <w:u w:val="single"/>
        </w:rPr>
        <w:t>8</w:t>
      </w:r>
      <w:r w:rsidRPr="008D32E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D32E4">
        <w:rPr>
          <w:sz w:val="28"/>
          <w:szCs w:val="28"/>
        </w:rPr>
        <w:t xml:space="preserve">изначає </w:t>
      </w:r>
      <w:r>
        <w:rPr>
          <w:sz w:val="28"/>
          <w:szCs w:val="28"/>
        </w:rPr>
        <w:t>постійну депутатську комісію на яку</w:t>
      </w:r>
      <w:r w:rsidRPr="008D32E4">
        <w:rPr>
          <w:sz w:val="28"/>
          <w:szCs w:val="28"/>
        </w:rPr>
        <w:t xml:space="preserve"> покладено контроль за виконання</w:t>
      </w:r>
      <w:r>
        <w:rPr>
          <w:sz w:val="28"/>
          <w:szCs w:val="28"/>
        </w:rPr>
        <w:t>м</w:t>
      </w:r>
      <w:r w:rsidRPr="008D32E4">
        <w:rPr>
          <w:sz w:val="28"/>
          <w:szCs w:val="28"/>
        </w:rPr>
        <w:t xml:space="preserve"> рішення.</w:t>
      </w:r>
    </w:p>
    <w:p w:rsidR="00ED081F" w:rsidRDefault="00ED081F" w:rsidP="00ED081F">
      <w:pPr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F80621">
        <w:rPr>
          <w:b/>
          <w:noProof/>
          <w:sz w:val="28"/>
          <w:szCs w:val="28"/>
        </w:rPr>
        <w:t>3</w:t>
      </w:r>
      <w:r>
        <w:rPr>
          <w:b/>
          <w:sz w:val="28"/>
          <w:szCs w:val="28"/>
        </w:rPr>
        <w:t>. Стан нормативно-правової бази у даній сфері правового регулювання.</w:t>
      </w:r>
    </w:p>
    <w:p w:rsidR="00ED081F" w:rsidRDefault="00ED081F" w:rsidP="00ED081F">
      <w:pPr>
        <w:tabs>
          <w:tab w:val="lef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Нормативною базою в даній сфері правового регулювання є:</w:t>
      </w:r>
    </w:p>
    <w:p w:rsidR="00ED081F" w:rsidRDefault="00ED081F" w:rsidP="00ED081F">
      <w:pPr>
        <w:tabs>
          <w:tab w:val="left" w:pos="10205"/>
        </w:tabs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Закон України </w:t>
      </w:r>
      <w:r>
        <w:rPr>
          <w:noProof/>
          <w:sz w:val="28"/>
          <w:szCs w:val="28"/>
        </w:rPr>
        <w:t>«</w:t>
      </w:r>
      <w:r>
        <w:rPr>
          <w:sz w:val="28"/>
          <w:szCs w:val="28"/>
        </w:rPr>
        <w:t>Про місцеве самоврядування в Україні</w:t>
      </w:r>
      <w:r>
        <w:rPr>
          <w:noProof/>
          <w:sz w:val="28"/>
          <w:szCs w:val="28"/>
        </w:rPr>
        <w:t>»;</w:t>
      </w:r>
    </w:p>
    <w:p w:rsidR="00ED081F" w:rsidRDefault="00ED081F" w:rsidP="00ED081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Закон України  </w:t>
      </w:r>
      <w:r>
        <w:rPr>
          <w:sz w:val="28"/>
          <w:szCs w:val="28"/>
        </w:rPr>
        <w:t>«Про державну реєстрацію юридичних осіб, фізичних осіб-підприємців та громадських формувань»;</w:t>
      </w:r>
    </w:p>
    <w:p w:rsidR="00ED081F" w:rsidRDefault="00ED081F" w:rsidP="00ED081F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«Цивільний кодекс України»</w:t>
      </w:r>
    </w:p>
    <w:p w:rsidR="00ED081F" w:rsidRPr="00F80621" w:rsidRDefault="00ED081F" w:rsidP="00ED081F">
      <w:pPr>
        <w:jc w:val="both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</w:rPr>
        <w:t xml:space="preserve">    </w:t>
      </w:r>
      <w:r w:rsidRPr="00F80621">
        <w:rPr>
          <w:b/>
          <w:sz w:val="28"/>
          <w:szCs w:val="28"/>
        </w:rPr>
        <w:t xml:space="preserve">4. Фінансово-економічне </w:t>
      </w:r>
      <w:r w:rsidRPr="00F80621">
        <w:rPr>
          <w:b/>
          <w:sz w:val="28"/>
          <w:szCs w:val="28"/>
          <w:lang w:eastAsia="uk-UA"/>
        </w:rPr>
        <w:t>обґрунтування.</w:t>
      </w:r>
      <w:r w:rsidRPr="00F80621">
        <w:rPr>
          <w:b/>
          <w:sz w:val="28"/>
          <w:szCs w:val="28"/>
          <w:highlight w:val="cyan"/>
        </w:rPr>
        <w:t xml:space="preserve"> </w:t>
      </w:r>
    </w:p>
    <w:p w:rsidR="00ED081F" w:rsidRPr="00F80621" w:rsidRDefault="00ED081F" w:rsidP="00ED081F">
      <w:pPr>
        <w:ind w:firstLine="348"/>
        <w:jc w:val="both"/>
        <w:rPr>
          <w:sz w:val="28"/>
          <w:szCs w:val="28"/>
          <w:lang w:eastAsia="uk-UA"/>
        </w:rPr>
      </w:pPr>
      <w:r w:rsidRPr="00F80621">
        <w:rPr>
          <w:sz w:val="28"/>
          <w:szCs w:val="28"/>
          <w:lang w:eastAsia="uk-UA"/>
        </w:rPr>
        <w:t xml:space="preserve">Реалізація зазначеного проекту </w:t>
      </w:r>
      <w:r>
        <w:rPr>
          <w:sz w:val="28"/>
          <w:szCs w:val="28"/>
          <w:lang w:eastAsia="uk-UA"/>
        </w:rPr>
        <w:t xml:space="preserve">не </w:t>
      </w:r>
      <w:r w:rsidRPr="00F80621">
        <w:rPr>
          <w:sz w:val="28"/>
          <w:szCs w:val="28"/>
          <w:lang w:eastAsia="uk-UA"/>
        </w:rPr>
        <w:t>потребує додаткових фінансових витрат з міського бюджету.</w:t>
      </w:r>
    </w:p>
    <w:p w:rsidR="00DD25A4" w:rsidRDefault="00DD25A4" w:rsidP="00ED081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DD25A4" w:rsidRDefault="00ED081F" w:rsidP="00ED081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відділу економіки </w:t>
      </w:r>
      <w:r w:rsidR="00DD25A4">
        <w:rPr>
          <w:rFonts w:ascii="Times New Roman" w:hAnsi="Times New Roman" w:cs="Times New Roman"/>
          <w:sz w:val="28"/>
          <w:szCs w:val="28"/>
          <w:lang w:val="uk-UA"/>
        </w:rPr>
        <w:t>та</w:t>
      </w:r>
    </w:p>
    <w:p w:rsidR="00ED081F" w:rsidRDefault="00DD25A4" w:rsidP="00ED081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інвестиційної діяльності                                      </w:t>
      </w:r>
      <w:r w:rsidR="00ED08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Т.М. Гавриш</w:t>
      </w:r>
    </w:p>
    <w:p w:rsidR="00ED081F" w:rsidRDefault="00ED081F" w:rsidP="00ED081F">
      <w:pPr>
        <w:pStyle w:val="1"/>
        <w:jc w:val="center"/>
        <w:rPr>
          <w:b w:val="0"/>
        </w:rPr>
      </w:pPr>
    </w:p>
    <w:p w:rsidR="00ED081F" w:rsidRDefault="00ED081F" w:rsidP="00ED081F">
      <w:pPr>
        <w:pStyle w:val="1"/>
        <w:jc w:val="center"/>
        <w:rPr>
          <w:b w:val="0"/>
        </w:rPr>
      </w:pPr>
    </w:p>
    <w:p w:rsidR="00ED081F" w:rsidRDefault="00ED081F" w:rsidP="00ED081F">
      <w:pPr>
        <w:pStyle w:val="1"/>
        <w:jc w:val="center"/>
        <w:rPr>
          <w:b w:val="0"/>
        </w:rPr>
      </w:pPr>
    </w:p>
    <w:p w:rsidR="00ED081F" w:rsidRDefault="00ED081F" w:rsidP="00ED081F"/>
    <w:p w:rsidR="00ED081F" w:rsidRDefault="00ED081F" w:rsidP="00ED081F"/>
    <w:p w:rsidR="00ED081F" w:rsidRDefault="00ED081F" w:rsidP="00ED081F"/>
    <w:p w:rsidR="00ED081F" w:rsidRDefault="00ED081F" w:rsidP="00ED081F"/>
    <w:p w:rsidR="00ED081F" w:rsidRDefault="00ED081F" w:rsidP="00ED081F"/>
    <w:p w:rsidR="00ED081F" w:rsidRDefault="00ED081F" w:rsidP="00ED081F">
      <w:pPr>
        <w:spacing w:after="150"/>
        <w:jc w:val="both"/>
      </w:pPr>
    </w:p>
    <w:p w:rsidR="00CF0E25" w:rsidRPr="009F1DBB" w:rsidRDefault="00CF0E25" w:rsidP="00CF0E25">
      <w:pPr>
        <w:spacing w:after="150"/>
        <w:jc w:val="both"/>
        <w:rPr>
          <w:bCs/>
          <w:color w:val="FFFFFF"/>
          <w:sz w:val="26"/>
          <w:szCs w:val="26"/>
        </w:rPr>
      </w:pPr>
    </w:p>
    <w:p w:rsidR="00CF0E25" w:rsidRPr="009F1DBB" w:rsidRDefault="00CF0E25" w:rsidP="00CF0E25">
      <w:pPr>
        <w:spacing w:after="150"/>
        <w:jc w:val="both"/>
        <w:rPr>
          <w:bCs/>
          <w:color w:val="FFFFFF"/>
          <w:sz w:val="26"/>
          <w:szCs w:val="26"/>
        </w:rPr>
      </w:pPr>
    </w:p>
    <w:p w:rsidR="00CF0E25" w:rsidRPr="009F1DBB" w:rsidRDefault="00CF0E25" w:rsidP="00CF0E25">
      <w:pPr>
        <w:spacing w:after="150"/>
        <w:jc w:val="both"/>
        <w:rPr>
          <w:bCs/>
          <w:color w:val="FFFFFF"/>
          <w:sz w:val="26"/>
          <w:szCs w:val="26"/>
        </w:rPr>
      </w:pPr>
    </w:p>
    <w:p w:rsidR="00CF0E25" w:rsidRDefault="00CF0E25" w:rsidP="00CF0E25">
      <w:pPr>
        <w:spacing w:after="150"/>
        <w:jc w:val="both"/>
        <w:rPr>
          <w:bCs/>
          <w:color w:val="FFFFFF"/>
          <w:sz w:val="28"/>
          <w:szCs w:val="28"/>
        </w:rPr>
      </w:pPr>
    </w:p>
    <w:p w:rsidR="00CF0E25" w:rsidRDefault="00CF0E25" w:rsidP="00CF0E25">
      <w:pPr>
        <w:spacing w:after="150"/>
        <w:jc w:val="both"/>
        <w:rPr>
          <w:bCs/>
          <w:color w:val="FFFFFF"/>
          <w:sz w:val="28"/>
          <w:szCs w:val="28"/>
        </w:rPr>
      </w:pPr>
    </w:p>
    <w:p w:rsidR="00CF0E25" w:rsidRDefault="00CF0E25" w:rsidP="00CF0E25">
      <w:pPr>
        <w:spacing w:after="150"/>
        <w:jc w:val="both"/>
        <w:rPr>
          <w:bCs/>
          <w:color w:val="FFFFFF"/>
          <w:sz w:val="28"/>
          <w:szCs w:val="28"/>
        </w:rPr>
      </w:pPr>
    </w:p>
    <w:p w:rsidR="00CF0E25" w:rsidRDefault="00CF0E25" w:rsidP="00CF0E25">
      <w:pPr>
        <w:spacing w:after="150"/>
        <w:jc w:val="both"/>
        <w:rPr>
          <w:bCs/>
          <w:color w:val="FFFFFF"/>
          <w:sz w:val="28"/>
          <w:szCs w:val="28"/>
        </w:rPr>
      </w:pPr>
    </w:p>
    <w:p w:rsidR="00CF0E25" w:rsidRDefault="00CF0E25" w:rsidP="00CF0E25">
      <w:pPr>
        <w:spacing w:after="150"/>
        <w:jc w:val="both"/>
        <w:rPr>
          <w:bCs/>
          <w:color w:val="FFFFFF"/>
          <w:sz w:val="28"/>
          <w:szCs w:val="28"/>
        </w:rPr>
      </w:pPr>
    </w:p>
    <w:p w:rsidR="00CF0E25" w:rsidRDefault="00CF0E25" w:rsidP="00CF0E25">
      <w:pPr>
        <w:spacing w:after="150"/>
        <w:jc w:val="both"/>
        <w:rPr>
          <w:bCs/>
          <w:color w:val="FFFFFF"/>
          <w:sz w:val="28"/>
          <w:szCs w:val="28"/>
        </w:rPr>
      </w:pPr>
    </w:p>
    <w:p w:rsidR="00CF0E25" w:rsidRDefault="00CF0E25" w:rsidP="00CF0E25">
      <w:pPr>
        <w:spacing w:after="150"/>
        <w:jc w:val="both"/>
        <w:rPr>
          <w:bCs/>
          <w:color w:val="FFFFFF"/>
          <w:sz w:val="28"/>
          <w:szCs w:val="28"/>
        </w:rPr>
      </w:pPr>
    </w:p>
    <w:p w:rsidR="00CF0E25" w:rsidRDefault="00CF0E25" w:rsidP="00CF0E25">
      <w:pPr>
        <w:spacing w:after="150"/>
        <w:jc w:val="both"/>
        <w:rPr>
          <w:bCs/>
          <w:color w:val="FFFFFF"/>
          <w:sz w:val="28"/>
          <w:szCs w:val="28"/>
        </w:rPr>
      </w:pPr>
    </w:p>
    <w:p w:rsidR="00CF0E25" w:rsidRDefault="00CF0E25" w:rsidP="00CF0E25">
      <w:pPr>
        <w:spacing w:after="150"/>
        <w:jc w:val="both"/>
        <w:rPr>
          <w:bCs/>
          <w:color w:val="FFFFFF"/>
          <w:sz w:val="28"/>
          <w:szCs w:val="28"/>
        </w:rPr>
      </w:pPr>
    </w:p>
    <w:p w:rsidR="00CF0E25" w:rsidRDefault="00CF0E25" w:rsidP="00CF0E25">
      <w:pPr>
        <w:spacing w:after="150"/>
        <w:jc w:val="both"/>
        <w:rPr>
          <w:bCs/>
          <w:color w:val="FFFFFF"/>
          <w:sz w:val="28"/>
          <w:szCs w:val="28"/>
        </w:rPr>
      </w:pPr>
    </w:p>
    <w:p w:rsidR="00CF0E25" w:rsidRDefault="00CF0E25" w:rsidP="00CF0E25">
      <w:pPr>
        <w:spacing w:after="150"/>
        <w:jc w:val="both"/>
        <w:rPr>
          <w:bCs/>
          <w:color w:val="FFFFFF"/>
          <w:sz w:val="28"/>
          <w:szCs w:val="28"/>
        </w:rPr>
      </w:pPr>
    </w:p>
    <w:p w:rsidR="00CF0E25" w:rsidRDefault="00CF0E25" w:rsidP="00CF0E25">
      <w:pPr>
        <w:spacing w:after="150"/>
        <w:jc w:val="both"/>
        <w:rPr>
          <w:bCs/>
          <w:color w:val="FFFFFF"/>
          <w:sz w:val="28"/>
          <w:szCs w:val="28"/>
        </w:rPr>
      </w:pPr>
    </w:p>
    <w:p w:rsidR="00A24080" w:rsidRDefault="00A24080"/>
    <w:sectPr w:rsidR="00A24080" w:rsidSect="00AB165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0E25"/>
    <w:rsid w:val="000461B7"/>
    <w:rsid w:val="000B4EAD"/>
    <w:rsid w:val="00243C7A"/>
    <w:rsid w:val="002C4D9F"/>
    <w:rsid w:val="002F513F"/>
    <w:rsid w:val="003221B4"/>
    <w:rsid w:val="0037116B"/>
    <w:rsid w:val="00380821"/>
    <w:rsid w:val="00397594"/>
    <w:rsid w:val="00476C1E"/>
    <w:rsid w:val="0051472A"/>
    <w:rsid w:val="0052447C"/>
    <w:rsid w:val="00837C93"/>
    <w:rsid w:val="0099466B"/>
    <w:rsid w:val="00997998"/>
    <w:rsid w:val="009D50DB"/>
    <w:rsid w:val="00A24080"/>
    <w:rsid w:val="00AB1658"/>
    <w:rsid w:val="00BC092B"/>
    <w:rsid w:val="00C7790D"/>
    <w:rsid w:val="00CF0E25"/>
    <w:rsid w:val="00D53CF5"/>
    <w:rsid w:val="00DB4573"/>
    <w:rsid w:val="00DD25A4"/>
    <w:rsid w:val="00ED081F"/>
    <w:rsid w:val="00F9490A"/>
    <w:rsid w:val="00F94D14"/>
    <w:rsid w:val="00FA1CC0"/>
    <w:rsid w:val="00FC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qFormat/>
    <w:rsid w:val="00CF0E2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F0E25"/>
    <w:rPr>
      <w:rFonts w:ascii="Arial" w:eastAsia="Times New Roman" w:hAnsi="Arial" w:cs="Arial"/>
      <w:b/>
      <w:bCs/>
      <w:sz w:val="32"/>
      <w:szCs w:val="32"/>
      <w:lang w:val="uk-UA" w:eastAsia="ru-RU"/>
    </w:rPr>
  </w:style>
  <w:style w:type="character" w:customStyle="1" w:styleId="FontStyle15">
    <w:name w:val="Font Style15"/>
    <w:qFormat/>
    <w:rsid w:val="00CF0E25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qFormat/>
    <w:rsid w:val="00CF0E25"/>
    <w:pPr>
      <w:spacing w:before="240"/>
    </w:pPr>
    <w:rPr>
      <w:lang w:val="ru-RU"/>
    </w:rPr>
  </w:style>
  <w:style w:type="paragraph" w:styleId="HTML">
    <w:name w:val="HTML Preformatted"/>
    <w:basedOn w:val="a"/>
    <w:link w:val="HTML0"/>
    <w:qFormat/>
    <w:rsid w:val="00CF0E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CF0E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0E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E2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ED081F"/>
    <w:pPr>
      <w:ind w:left="720"/>
      <w:contextualSpacing/>
    </w:pPr>
    <w:rPr>
      <w:szCs w:val="20"/>
    </w:rPr>
  </w:style>
  <w:style w:type="paragraph" w:customStyle="1" w:styleId="4">
    <w:name w:val="Обычный4"/>
    <w:rsid w:val="00ED0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2020-03-19T08:14:00Z</cp:lastPrinted>
  <dcterms:created xsi:type="dcterms:W3CDTF">2020-03-11T06:08:00Z</dcterms:created>
  <dcterms:modified xsi:type="dcterms:W3CDTF">2020-04-30T08:13:00Z</dcterms:modified>
</cp:coreProperties>
</file>